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D4" w:rsidRDefault="00D405BC">
      <w:pPr>
        <w:rPr>
          <w:rFonts w:ascii="Calibri" w:hAnsi="Calibri" w:cs="Calibri"/>
          <w:b/>
          <w:sz w:val="24"/>
          <w:szCs w:val="24"/>
        </w:rPr>
      </w:pPr>
      <w:r w:rsidRPr="00D405BC">
        <w:rPr>
          <w:rFonts w:ascii="Calibri" w:hAnsi="Calibri" w:cs="Calibri"/>
          <w:b/>
          <w:sz w:val="24"/>
          <w:szCs w:val="24"/>
        </w:rPr>
        <w:t>Transitions from workplace to academic study: facilitating criticality in masters level professional learning</w:t>
      </w:r>
    </w:p>
    <w:p w:rsidR="00D405BC" w:rsidRDefault="007F222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Cate Watson, Valerie Drew, Terrie Lynn Thompson and Anna Wilson</w:t>
      </w:r>
    </w:p>
    <w:p w:rsidR="007F2226" w:rsidRDefault="007F222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Faculty of Social Sciences</w:t>
      </w:r>
    </w:p>
    <w:p w:rsidR="00D405BC" w:rsidRDefault="00D405BC" w:rsidP="00D405BC">
      <w:pPr>
        <w:jc w:val="both"/>
        <w:rPr>
          <w:rFonts w:ascii="Calibri" w:hAnsi="Calibri" w:cs="Calibri"/>
        </w:rPr>
      </w:pPr>
      <w:r w:rsidRPr="005C1E9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Professional Education and Leadership team</w:t>
      </w:r>
      <w:r w:rsidRPr="005C1E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the Faculty of Social Sciences delivers a successful MSc programme aimed at supporting the professional development of </w:t>
      </w:r>
      <w:r w:rsidRPr="005C1E93">
        <w:rPr>
          <w:rFonts w:ascii="Calibri" w:hAnsi="Calibri" w:cs="Calibri"/>
        </w:rPr>
        <w:t>qualified teachers</w:t>
      </w:r>
      <w:r>
        <w:rPr>
          <w:rFonts w:ascii="Calibri" w:hAnsi="Calibri" w:cs="Calibri"/>
        </w:rPr>
        <w:t>.</w:t>
      </w:r>
      <w:r w:rsidR="00AC37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defining quality of such learning (SCQF Level 11) is often said to be </w:t>
      </w:r>
      <w:r w:rsidRPr="007D661B">
        <w:rPr>
          <w:rFonts w:ascii="Calibri" w:hAnsi="Calibri" w:cs="Calibri"/>
          <w:i/>
        </w:rPr>
        <w:t>criticality</w:t>
      </w:r>
      <w:r>
        <w:rPr>
          <w:rFonts w:ascii="Calibri" w:hAnsi="Calibri" w:cs="Calibri"/>
        </w:rPr>
        <w:t>,</w:t>
      </w:r>
      <w:r w:rsidRPr="007D661B">
        <w:rPr>
          <w:rFonts w:ascii="Calibri" w:hAnsi="Calibri" w:cs="Calibri"/>
          <w:i/>
        </w:rPr>
        <w:t xml:space="preserve"> </w:t>
      </w:r>
      <w:r w:rsidRPr="005C1E93">
        <w:rPr>
          <w:rFonts w:ascii="Calibri" w:hAnsi="Calibri" w:cs="Calibri"/>
        </w:rPr>
        <w:t>but we know from our experience</w:t>
      </w:r>
      <w:r>
        <w:rPr>
          <w:rFonts w:ascii="Calibri" w:hAnsi="Calibri" w:cs="Calibri"/>
        </w:rPr>
        <w:t xml:space="preserve"> and from research</w:t>
      </w:r>
      <w:r w:rsidR="00AC375E">
        <w:rPr>
          <w:rFonts w:ascii="Calibri" w:hAnsi="Calibri" w:cs="Calibri"/>
        </w:rPr>
        <w:t>,</w:t>
      </w:r>
      <w:r w:rsidRPr="005C1E93">
        <w:rPr>
          <w:rFonts w:ascii="Calibri" w:hAnsi="Calibri" w:cs="Calibri"/>
        </w:rPr>
        <w:t xml:space="preserve"> that </w:t>
      </w:r>
      <w:r>
        <w:rPr>
          <w:rFonts w:ascii="Calibri" w:hAnsi="Calibri" w:cs="Calibri"/>
        </w:rPr>
        <w:t>nurturing the development of c</w:t>
      </w:r>
      <w:r w:rsidRPr="005C1E93">
        <w:rPr>
          <w:rFonts w:ascii="Calibri" w:hAnsi="Calibri" w:cs="Calibri"/>
        </w:rPr>
        <w:t xml:space="preserve">riticality is very difficult. Tutors report across modules and programmes that </w:t>
      </w:r>
      <w:r>
        <w:rPr>
          <w:rFonts w:ascii="Calibri" w:hAnsi="Calibri" w:cs="Calibri"/>
        </w:rPr>
        <w:t>s</w:t>
      </w:r>
      <w:r w:rsidRPr="005C1E93">
        <w:rPr>
          <w:rFonts w:ascii="Calibri" w:hAnsi="Calibri" w:cs="Calibri"/>
        </w:rPr>
        <w:t xml:space="preserve">tudents </w:t>
      </w:r>
      <w:r>
        <w:rPr>
          <w:rFonts w:ascii="Calibri" w:hAnsi="Calibri" w:cs="Calibri"/>
        </w:rPr>
        <w:t xml:space="preserve">struggle to understand what is meant by criticality and </w:t>
      </w:r>
      <w:r w:rsidRPr="005C1E93">
        <w:rPr>
          <w:rFonts w:ascii="Calibri" w:hAnsi="Calibri" w:cs="Calibri"/>
        </w:rPr>
        <w:t xml:space="preserve">report </w:t>
      </w:r>
      <w:r>
        <w:rPr>
          <w:rFonts w:ascii="Calibri" w:hAnsi="Calibri" w:cs="Calibri"/>
        </w:rPr>
        <w:t>that</w:t>
      </w:r>
      <w:r w:rsidRPr="005C1E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critical </w:t>
      </w:r>
      <w:r w:rsidRPr="005C1E93">
        <w:rPr>
          <w:rFonts w:ascii="Calibri" w:hAnsi="Calibri" w:cs="Calibri"/>
        </w:rPr>
        <w:t xml:space="preserve">engagement with readings </w:t>
      </w:r>
      <w:r>
        <w:rPr>
          <w:rFonts w:ascii="Calibri" w:hAnsi="Calibri" w:cs="Calibri"/>
        </w:rPr>
        <w:t>and writing in assignments can be problematic and challenging. The aim of this project was, therefore, to develop a masters module explicitly aimed at developing criticality for academic learning and professional practice.</w:t>
      </w:r>
    </w:p>
    <w:p w:rsidR="00D405BC" w:rsidRDefault="00D405BC" w:rsidP="00D405BC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065B5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module was </w:t>
      </w:r>
      <w:r w:rsidR="00AC375E">
        <w:rPr>
          <w:rFonts w:ascii="Calibri" w:hAnsi="Calibri" w:cs="Calibri"/>
        </w:rPr>
        <w:t>based on</w:t>
      </w:r>
      <w:r>
        <w:rPr>
          <w:rFonts w:ascii="Calibri" w:hAnsi="Calibri" w:cs="Calibri"/>
        </w:rPr>
        <w:t xml:space="preserve"> the widely accepted idea of the </w:t>
      </w:r>
      <w:r w:rsidRPr="00065B53">
        <w:rPr>
          <w:rFonts w:ascii="Calibri" w:hAnsi="Calibri" w:cs="Calibri"/>
        </w:rPr>
        <w:t xml:space="preserve">social and distributed nature of learning </w:t>
      </w:r>
      <w:r>
        <w:rPr>
          <w:rFonts w:ascii="Calibri" w:hAnsi="Calibri" w:cs="Calibri"/>
        </w:rPr>
        <w:t>in which</w:t>
      </w:r>
      <w:r w:rsidRPr="00065B53">
        <w:rPr>
          <w:rFonts w:ascii="Calibri" w:hAnsi="Calibri" w:cs="Calibri"/>
        </w:rPr>
        <w:t xml:space="preserve"> collegiality has been identified as a key aspect of teachers’ professional development.  </w:t>
      </w:r>
      <w:r w:rsidRPr="00065B53">
        <w:rPr>
          <w:rFonts w:ascii="Calibri" w:eastAsia="Calibri" w:hAnsi="Calibri" w:cs="Calibri"/>
        </w:rPr>
        <w:t xml:space="preserve">This can be achieved through engagement with a range of colleagues, within the scholarly environment of the university, which encourages the questioning of received norms </w:t>
      </w:r>
      <w:r w:rsidR="00AC375E">
        <w:rPr>
          <w:rFonts w:ascii="Calibri" w:hAnsi="Calibri" w:cs="Calibri"/>
        </w:rPr>
        <w:t>giving rise to</w:t>
      </w:r>
      <w:r w:rsidRPr="00065B53">
        <w:rPr>
          <w:rFonts w:ascii="Calibri" w:hAnsi="Calibri" w:cs="Calibri"/>
        </w:rPr>
        <w:t xml:space="preserve"> new and enhanced understandings and practices. </w:t>
      </w:r>
    </w:p>
    <w:p w:rsidR="00D405BC" w:rsidRDefault="00D405BC" w:rsidP="00D405B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65B53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addition,</w:t>
      </w:r>
      <w:r w:rsidRPr="00065B53">
        <w:rPr>
          <w:rFonts w:ascii="Calibri" w:hAnsi="Calibri" w:cs="Calibri"/>
        </w:rPr>
        <w:t xml:space="preserve"> interest is now centred on the </w:t>
      </w:r>
      <w:r>
        <w:rPr>
          <w:rFonts w:ascii="Calibri" w:hAnsi="Calibri" w:cs="Calibri"/>
        </w:rPr>
        <w:t xml:space="preserve">innovative </w:t>
      </w:r>
      <w:r w:rsidRPr="00065B53">
        <w:rPr>
          <w:rFonts w:ascii="Calibri" w:hAnsi="Calibri" w:cs="Calibri"/>
        </w:rPr>
        <w:t>use of digitally-mediated, multimodal learning as a means to support the develo</w:t>
      </w:r>
      <w:r>
        <w:rPr>
          <w:rFonts w:ascii="Calibri" w:hAnsi="Calibri" w:cs="Calibri"/>
        </w:rPr>
        <w:t xml:space="preserve">pment of democratically shared </w:t>
      </w:r>
      <w:r w:rsidRPr="00065B53">
        <w:rPr>
          <w:rFonts w:ascii="Calibri" w:hAnsi="Calibri" w:cs="Calibri"/>
        </w:rPr>
        <w:t>learning within communities of practice.</w:t>
      </w:r>
      <w:r>
        <w:rPr>
          <w:rFonts w:ascii="Calibri" w:eastAsia="Calibri" w:hAnsi="Calibri" w:cs="Calibri"/>
        </w:rPr>
        <w:t xml:space="preserve"> S</w:t>
      </w:r>
      <w:r w:rsidRPr="00065B53">
        <w:rPr>
          <w:rFonts w:ascii="Calibri" w:eastAsia="Calibri" w:hAnsi="Calibri" w:cs="Calibri"/>
        </w:rPr>
        <w:t>uch an approach responds to an identified need to develop approaches to learning which include greater flexibility, are choice-driven and provide ‘</w:t>
      </w:r>
      <w:r>
        <w:rPr>
          <w:rFonts w:ascii="Calibri" w:eastAsia="Calibri" w:hAnsi="Calibri" w:cs="Calibri"/>
        </w:rPr>
        <w:t xml:space="preserve">technologically-rich pathways’. </w:t>
      </w:r>
      <w:r w:rsidRPr="00065B53">
        <w:rPr>
          <w:rFonts w:ascii="Calibri" w:eastAsia="Calibri" w:hAnsi="Calibri" w:cs="Calibri"/>
        </w:rPr>
        <w:t xml:space="preserve"> </w:t>
      </w:r>
    </w:p>
    <w:p w:rsidR="00AC375E" w:rsidRPr="00AC375E" w:rsidRDefault="00AC375E" w:rsidP="00D405B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We therefore developed the online module </w:t>
      </w:r>
      <w:r w:rsidRPr="00AC375E">
        <w:rPr>
          <w:rFonts w:ascii="Calibri" w:hAnsi="Calibri"/>
          <w:i/>
        </w:rPr>
        <w:t>Engaging critically with professional practices</w:t>
      </w:r>
      <w:r>
        <w:rPr>
          <w:rFonts w:ascii="Calibri" w:hAnsi="Calibri"/>
        </w:rPr>
        <w:t xml:space="preserve">. As well as providing a potentially transformative learning experience, the online environment allows the development of innovative means of </w:t>
      </w:r>
      <w:r w:rsidR="007F2226">
        <w:rPr>
          <w:rFonts w:ascii="Calibri" w:hAnsi="Calibri"/>
        </w:rPr>
        <w:t>evaluating the learner experience</w:t>
      </w:r>
      <w:r>
        <w:rPr>
          <w:rFonts w:ascii="Calibri" w:hAnsi="Calibri"/>
        </w:rPr>
        <w:t xml:space="preserve"> through ‘learner analytics’. </w:t>
      </w:r>
      <w:r w:rsidR="007F2226">
        <w:rPr>
          <w:rFonts w:ascii="Calibri" w:hAnsi="Calibri"/>
        </w:rPr>
        <w:t>We were particularly interested in how our students engaged in online discussions, how they interacted with the resources provided and how they influenced each</w:t>
      </w:r>
      <w:r w:rsidR="00F8736E">
        <w:rPr>
          <w:rFonts w:ascii="Calibri" w:hAnsi="Calibri"/>
        </w:rPr>
        <w:t xml:space="preserve"> </w:t>
      </w:r>
      <w:r w:rsidR="007F2226">
        <w:rPr>
          <w:rFonts w:ascii="Calibri" w:hAnsi="Calibri"/>
        </w:rPr>
        <w:t xml:space="preserve">others’ learning. </w:t>
      </w:r>
      <w:r>
        <w:rPr>
          <w:rFonts w:ascii="Calibri" w:hAnsi="Calibri"/>
        </w:rPr>
        <w:t xml:space="preserve">The interactive powerpoint shows some of </w:t>
      </w:r>
      <w:r w:rsidR="007F2226">
        <w:rPr>
          <w:rFonts w:ascii="Calibri" w:hAnsi="Calibri"/>
        </w:rPr>
        <w:t xml:space="preserve">the analytics we developed to assess these. We also conducted focus group interviews with our students to find out </w:t>
      </w:r>
      <w:r w:rsidR="00D42705">
        <w:rPr>
          <w:rFonts w:ascii="Calibri" w:hAnsi="Calibri"/>
        </w:rPr>
        <w:t>what they thought</w:t>
      </w:r>
      <w:r w:rsidR="007F2226">
        <w:rPr>
          <w:rFonts w:ascii="Calibri" w:hAnsi="Calibri"/>
        </w:rPr>
        <w:t xml:space="preserve"> of engaging in the online space. By clicking on the powerpoint you can see </w:t>
      </w:r>
      <w:r w:rsidR="00D42705">
        <w:rPr>
          <w:rFonts w:ascii="Calibri" w:hAnsi="Calibri"/>
        </w:rPr>
        <w:t xml:space="preserve">their responses. </w:t>
      </w:r>
      <w:r w:rsidR="007F2226">
        <w:rPr>
          <w:rFonts w:ascii="Calibri" w:hAnsi="Calibri"/>
        </w:rPr>
        <w:t xml:space="preserve"> </w:t>
      </w:r>
    </w:p>
    <w:p w:rsidR="00D405BC" w:rsidRPr="00D405BC" w:rsidRDefault="00D405BC"/>
    <w:sectPr w:rsidR="00D405BC" w:rsidRPr="00D4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F1" w:rsidRDefault="006A24F1" w:rsidP="00D405BC">
      <w:pPr>
        <w:spacing w:after="0" w:line="240" w:lineRule="auto"/>
      </w:pPr>
      <w:r>
        <w:separator/>
      </w:r>
    </w:p>
  </w:endnote>
  <w:endnote w:type="continuationSeparator" w:id="0">
    <w:p w:rsidR="006A24F1" w:rsidRDefault="006A24F1" w:rsidP="00D4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F1" w:rsidRDefault="006A24F1" w:rsidP="00D405BC">
      <w:pPr>
        <w:spacing w:after="0" w:line="240" w:lineRule="auto"/>
      </w:pPr>
      <w:r>
        <w:separator/>
      </w:r>
    </w:p>
  </w:footnote>
  <w:footnote w:type="continuationSeparator" w:id="0">
    <w:p w:rsidR="006A24F1" w:rsidRDefault="006A24F1" w:rsidP="00D4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BC"/>
    <w:rsid w:val="006A24F1"/>
    <w:rsid w:val="007308D4"/>
    <w:rsid w:val="007F2226"/>
    <w:rsid w:val="009C4F95"/>
    <w:rsid w:val="00AC375E"/>
    <w:rsid w:val="00B50E0C"/>
    <w:rsid w:val="00D405BC"/>
    <w:rsid w:val="00D42705"/>
    <w:rsid w:val="00F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988A8-C175-40AC-9A99-79E357D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405BC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05BC"/>
    <w:rPr>
      <w:rFonts w:ascii="Calibri" w:eastAsia="MS Mincho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405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4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Watson</dc:creator>
  <cp:keywords/>
  <dc:description/>
  <cp:lastModifiedBy>Rona McNicol</cp:lastModifiedBy>
  <cp:revision>1</cp:revision>
  <dcterms:created xsi:type="dcterms:W3CDTF">2017-05-15T14:31:00Z</dcterms:created>
  <dcterms:modified xsi:type="dcterms:W3CDTF">2017-05-15T14:31:00Z</dcterms:modified>
</cp:coreProperties>
</file>